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EE" w:rsidRPr="00DE40EE" w:rsidRDefault="00DE40EE" w:rsidP="00DE40EE">
      <w:pPr>
        <w:pStyle w:val="StandardWeb"/>
        <w:rPr>
          <w:b/>
          <w:sz w:val="28"/>
          <w:szCs w:val="28"/>
        </w:rPr>
      </w:pPr>
      <w:r w:rsidRPr="00DE40EE">
        <w:rPr>
          <w:b/>
          <w:sz w:val="28"/>
          <w:szCs w:val="28"/>
        </w:rPr>
        <w:t>Sommerferien-Workshops im BEGAS HAUS</w:t>
      </w:r>
      <w:r>
        <w:rPr>
          <w:b/>
          <w:sz w:val="28"/>
          <w:szCs w:val="28"/>
        </w:rPr>
        <w:tab/>
      </w:r>
      <w:r>
        <w:rPr>
          <w:b/>
          <w:sz w:val="28"/>
          <w:szCs w:val="28"/>
        </w:rPr>
        <w:tab/>
      </w:r>
      <w:r>
        <w:rPr>
          <w:b/>
          <w:sz w:val="28"/>
          <w:szCs w:val="28"/>
        </w:rPr>
        <w:tab/>
      </w:r>
    </w:p>
    <w:p w:rsidR="00DE40EE" w:rsidRPr="008E7A74" w:rsidRDefault="00DE40EE" w:rsidP="00DE40EE">
      <w:pPr>
        <w:pStyle w:val="StandardWeb"/>
        <w:rPr>
          <w:bCs/>
        </w:rPr>
      </w:pPr>
      <w:r w:rsidRPr="00FB42E7">
        <w:rPr>
          <w:rStyle w:val="Fett"/>
          <w:b w:val="0"/>
        </w:rPr>
        <w:t>Das BEGAS HAUS - Museum für Kunst u</w:t>
      </w:r>
      <w:r w:rsidR="008E7A74">
        <w:rPr>
          <w:rStyle w:val="Fett"/>
          <w:b w:val="0"/>
        </w:rPr>
        <w:t>nd Regionalgeschichte Heinsberg</w:t>
      </w:r>
      <w:r w:rsidR="008E7A74">
        <w:rPr>
          <w:rStyle w:val="Fett"/>
          <w:b w:val="0"/>
        </w:rPr>
        <w:br/>
      </w:r>
      <w:r w:rsidRPr="00FB42E7">
        <w:rPr>
          <w:rStyle w:val="Fett"/>
          <w:b w:val="0"/>
        </w:rPr>
        <w:t xml:space="preserve">bietet </w:t>
      </w:r>
      <w:r w:rsidRPr="009C3242">
        <w:rPr>
          <w:rStyle w:val="Fett"/>
        </w:rPr>
        <w:t>in den letzten beiden Ferienwochen</w:t>
      </w:r>
      <w:r w:rsidRPr="00FB42E7">
        <w:rPr>
          <w:rStyle w:val="Fett"/>
          <w:b w:val="0"/>
        </w:rPr>
        <w:t xml:space="preserve"> zwei verschiedene mehrtägige Workshops an:</w:t>
      </w:r>
    </w:p>
    <w:p w:rsidR="00DE40EE" w:rsidRPr="009C3242" w:rsidRDefault="00DE40EE" w:rsidP="00DE40EE">
      <w:pPr>
        <w:pStyle w:val="StandardWeb"/>
        <w:rPr>
          <w:sz w:val="28"/>
          <w:szCs w:val="28"/>
        </w:rPr>
      </w:pPr>
      <w:r w:rsidRPr="009C3242">
        <w:rPr>
          <w:rStyle w:val="Fett"/>
          <w:sz w:val="28"/>
          <w:szCs w:val="28"/>
        </w:rPr>
        <w:t>"Einfach Spitze" - 14. bis 17. August 2018</w:t>
      </w:r>
      <w:bookmarkStart w:id="0" w:name="_GoBack"/>
      <w:bookmarkEnd w:id="0"/>
    </w:p>
    <w:p w:rsidR="00DE40EE" w:rsidRPr="009C3242" w:rsidRDefault="00DE40EE" w:rsidP="00DE40EE">
      <w:pPr>
        <w:pStyle w:val="StandardWeb"/>
        <w:rPr>
          <w:sz w:val="28"/>
          <w:szCs w:val="28"/>
        </w:rPr>
      </w:pPr>
      <w:r w:rsidRPr="009C3242">
        <w:rPr>
          <w:rStyle w:val="Fett"/>
          <w:sz w:val="28"/>
          <w:szCs w:val="28"/>
        </w:rPr>
        <w:t>"Schwarz auf Weiß" - 21. bis 24. August 2018</w:t>
      </w:r>
    </w:p>
    <w:p w:rsidR="00DE40EE" w:rsidRDefault="00DE40EE" w:rsidP="00DE40EE">
      <w:pPr>
        <w:pStyle w:val="StandardWeb"/>
      </w:pPr>
      <w:r>
        <w:rPr>
          <w:rStyle w:val="Fett"/>
        </w:rPr>
        <w:t>Dienstags bis freitags finden diese kostenlosen Workshops jeweils von  14 bis 17 Uhr für Jungen und Mädchen zwischen 10 und 14 Jahren statt.</w:t>
      </w:r>
    </w:p>
    <w:p w:rsidR="00DE40EE" w:rsidRDefault="00DE40EE" w:rsidP="00DE40EE">
      <w:pPr>
        <w:pStyle w:val="StandardWeb"/>
      </w:pPr>
      <w:r>
        <w:t xml:space="preserve">Mit verschiedenen Techniken und unterschiedlichen Materialien werden im ersten </w:t>
      </w:r>
      <w:r>
        <w:rPr>
          <w:rStyle w:val="Fett"/>
        </w:rPr>
        <w:t xml:space="preserve">Workshop „Einfach Spitze" </w:t>
      </w:r>
      <w:r>
        <w:t>Rahmen und Randmuster für Stoffe oder Bilderrahmen gestaltet. Ihr könnt eigene Spitzenmuster entwerfen oder nach Musterbüchern arbeiten. Dabei wird zunächst eine Skizze auf Papier angefertigt oder aus Moosgummi Stempel hergestellt. Nach einem Probedruck auf Papier werden die Muster auf Filz oder Tüll übertragen. Diese können in einem weiteren Arbeitsschritt durch Sticken oder Trockenfilzen mit weiteren Ornamenten ausgestaltet werden und so plastische Gestalt annehmen.</w:t>
      </w:r>
      <w:r w:rsidR="009C3242">
        <w:br/>
      </w:r>
      <w:r>
        <w:t>Zum Schluss werden diese Muster dann auf Holzbilderrahmen übertragen.</w:t>
      </w:r>
    </w:p>
    <w:p w:rsidR="00DE40EE" w:rsidRDefault="00DE40EE" w:rsidP="00DE40EE">
      <w:pPr>
        <w:pStyle w:val="StandardWeb"/>
      </w:pPr>
      <w:r>
        <w:t>Am letzten Tag findet dann eine kleine „Vernissage“ statt, zu der Eltern, Geschwister und Großeltern eingeladen sind, um Eure Werke zu bestaunen.</w:t>
      </w:r>
    </w:p>
    <w:p w:rsidR="00DE40EE" w:rsidRDefault="00DE40EE" w:rsidP="00DE40EE">
      <w:pPr>
        <w:pStyle w:val="StandardWeb"/>
      </w:pPr>
      <w:r>
        <w:t xml:space="preserve">In der </w:t>
      </w:r>
      <w:r w:rsidRPr="009C3242">
        <w:rPr>
          <w:b/>
        </w:rPr>
        <w:t>letzten Ferienwoche</w:t>
      </w:r>
      <w:r>
        <w:t xml:space="preserve"> findet ein Workshop statt, der sich mit</w:t>
      </w:r>
      <w:r>
        <w:rPr>
          <w:rStyle w:val="Fett"/>
        </w:rPr>
        <w:t xml:space="preserve"> „Schwarz und Weiß"</w:t>
      </w:r>
      <w:r>
        <w:t xml:space="preserve"> auseinandersetzt. Licht und Schatten, die Wahrnehmung von Hell und Dunkel und die Möglichkeiten, mit diesen beiden Farben eine große Palette an Grautönen herzustellen, sind Inhalt dieses Workshops. So ist es auch mit diesen „unbunten“ Farben möglich, räumliche Tiefe zu malen oder auch Lichtkanten und Konturen zu setzen.</w:t>
      </w:r>
    </w:p>
    <w:p w:rsidR="00DE40EE" w:rsidRDefault="00DE40EE" w:rsidP="00DE40EE">
      <w:pPr>
        <w:pStyle w:val="StandardWeb"/>
      </w:pPr>
      <w:r>
        <w:t>Eure Arbeiten werden in der gemeinsam vorbereiteten „Vernissage“ am letz</w:t>
      </w:r>
      <w:r w:rsidR="009C3242">
        <w:t>t</w:t>
      </w:r>
      <w:r>
        <w:t>en Tag allen Euren Lieben vorgestellt.</w:t>
      </w:r>
    </w:p>
    <w:p w:rsidR="00DE40EE" w:rsidRDefault="00DE40EE" w:rsidP="00DE40EE">
      <w:pPr>
        <w:pStyle w:val="StandardWeb"/>
      </w:pPr>
      <w:r>
        <w:t xml:space="preserve">Anmeldungen mit Name und Alter des Kindes, Adresse sowie Telefonnummer unter: </w:t>
      </w:r>
      <w:hyperlink r:id="rId7" w:history="1">
        <w:r>
          <w:rPr>
            <w:rStyle w:val="obfuscatedlinktext"/>
            <w:color w:val="0000FF"/>
            <w:u w:val="single"/>
          </w:rPr>
          <w:t>info@begas-haus.de</w:t>
        </w:r>
      </w:hyperlink>
      <w:r>
        <w:t xml:space="preserve"> oder Tel. 0 24 52 – 97 76 90. Alle Interessenten erhalten eine Rückmeldung bezüglich der Teilnahme.</w:t>
      </w:r>
    </w:p>
    <w:p w:rsidR="00DE40EE" w:rsidRDefault="00DE40EE" w:rsidP="00DE40EE">
      <w:pPr>
        <w:pStyle w:val="StandardWeb"/>
      </w:pPr>
      <w:r>
        <w:t>Das Land NRW fördert mit dem Programm Kulturrucksack attraktive, altersgemäße Kultur- und Bildungsangebote für die Altersgruppe von 10 bis 14 Jahren. Das BEGAS HAUS unterst</w:t>
      </w:r>
      <w:r w:rsidR="00FB42E7">
        <w:t>ü</w:t>
      </w:r>
      <w:r>
        <w:t>tzt diese Initiative mit regelmäßig stattfindenden kostenlosen Kreativworkshops.</w:t>
      </w:r>
    </w:p>
    <w:sectPr w:rsidR="00DE40E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E7" w:rsidRDefault="00FB42E7" w:rsidP="00FB42E7">
      <w:pPr>
        <w:spacing w:after="0" w:line="240" w:lineRule="auto"/>
      </w:pPr>
      <w:r>
        <w:separator/>
      </w:r>
    </w:p>
  </w:endnote>
  <w:endnote w:type="continuationSeparator" w:id="0">
    <w:p w:rsidR="00FB42E7" w:rsidRDefault="00FB42E7" w:rsidP="00FB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4851"/>
    </w:tblGrid>
    <w:tr w:rsidR="00FB42E7" w:rsidTr="0038405D">
      <w:tc>
        <w:tcPr>
          <w:tcW w:w="3936" w:type="dxa"/>
          <w:vAlign w:val="bottom"/>
        </w:tcPr>
        <w:p w:rsidR="00FB42E7" w:rsidRDefault="00FB42E7" w:rsidP="0038405D">
          <w:r>
            <w:rPr>
              <w:noProof/>
              <w:lang w:eastAsia="de-DE"/>
            </w:rPr>
            <w:drawing>
              <wp:inline distT="0" distB="0" distL="0" distR="0" wp14:anchorId="5CF7AB1B" wp14:editId="246C1249">
                <wp:extent cx="1676400" cy="105473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54735"/>
                        </a:xfrm>
                        <a:prstGeom prst="rect">
                          <a:avLst/>
                        </a:prstGeom>
                        <a:noFill/>
                      </pic:spPr>
                    </pic:pic>
                  </a:graphicData>
                </a:graphic>
              </wp:inline>
            </w:drawing>
          </w:r>
        </w:p>
      </w:tc>
      <w:tc>
        <w:tcPr>
          <w:tcW w:w="425" w:type="dxa"/>
        </w:tcPr>
        <w:p w:rsidR="00FB42E7" w:rsidRDefault="00FB42E7" w:rsidP="0038405D"/>
      </w:tc>
      <w:tc>
        <w:tcPr>
          <w:tcW w:w="4851" w:type="dxa"/>
          <w:vAlign w:val="bottom"/>
        </w:tcPr>
        <w:p w:rsidR="00FB42E7" w:rsidRDefault="00FB42E7" w:rsidP="0038405D">
          <w:pPr>
            <w:jc w:val="right"/>
          </w:pPr>
        </w:p>
        <w:p w:rsidR="00FB42E7" w:rsidRDefault="00FB42E7" w:rsidP="0038405D">
          <w:pPr>
            <w:jc w:val="right"/>
          </w:pPr>
        </w:p>
        <w:p w:rsidR="00FB42E7" w:rsidRDefault="00FB42E7" w:rsidP="0038405D">
          <w:pPr>
            <w:jc w:val="right"/>
          </w:pPr>
        </w:p>
        <w:p w:rsidR="00FB42E7" w:rsidRDefault="00FB42E7" w:rsidP="0038405D">
          <w:pPr>
            <w:jc w:val="right"/>
          </w:pPr>
        </w:p>
        <w:p w:rsidR="00FB42E7" w:rsidRDefault="00FB42E7" w:rsidP="0038405D">
          <w:pPr>
            <w:jc w:val="right"/>
          </w:pPr>
          <w:r>
            <w:rPr>
              <w:noProof/>
              <w:lang w:eastAsia="de-DE"/>
            </w:rPr>
            <w:drawing>
              <wp:inline distT="0" distB="0" distL="0" distR="0" wp14:anchorId="61064E70" wp14:editId="49FC094F">
                <wp:extent cx="2402205" cy="487680"/>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2205" cy="487680"/>
                        </a:xfrm>
                        <a:prstGeom prst="rect">
                          <a:avLst/>
                        </a:prstGeom>
                        <a:noFill/>
                      </pic:spPr>
                    </pic:pic>
                  </a:graphicData>
                </a:graphic>
              </wp:inline>
            </w:drawing>
          </w:r>
        </w:p>
      </w:tc>
    </w:tr>
  </w:tbl>
  <w:p w:rsidR="00FB42E7" w:rsidRDefault="00FB42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E7" w:rsidRDefault="00FB42E7" w:rsidP="00FB42E7">
      <w:pPr>
        <w:spacing w:after="0" w:line="240" w:lineRule="auto"/>
      </w:pPr>
      <w:r>
        <w:separator/>
      </w:r>
    </w:p>
  </w:footnote>
  <w:footnote w:type="continuationSeparator" w:id="0">
    <w:p w:rsidR="00FB42E7" w:rsidRDefault="00FB42E7" w:rsidP="00FB4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09"/>
    <w:rsid w:val="00116A2A"/>
    <w:rsid w:val="001C4F09"/>
    <w:rsid w:val="008E7A74"/>
    <w:rsid w:val="009C3242"/>
    <w:rsid w:val="00DE40EE"/>
    <w:rsid w:val="00FB4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40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40EE"/>
    <w:rPr>
      <w:b/>
      <w:bCs/>
    </w:rPr>
  </w:style>
  <w:style w:type="character" w:customStyle="1" w:styleId="obfuscatedlinktext">
    <w:name w:val="obfuscated_link_text"/>
    <w:basedOn w:val="Absatz-Standardschriftart"/>
    <w:rsid w:val="00DE40EE"/>
  </w:style>
  <w:style w:type="paragraph" w:styleId="Sprechblasentext">
    <w:name w:val="Balloon Text"/>
    <w:basedOn w:val="Standard"/>
    <w:link w:val="SprechblasentextZchn"/>
    <w:uiPriority w:val="99"/>
    <w:semiHidden/>
    <w:unhideWhenUsed/>
    <w:rsid w:val="00DE40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40EE"/>
    <w:rPr>
      <w:rFonts w:ascii="Tahoma" w:hAnsi="Tahoma" w:cs="Tahoma"/>
      <w:sz w:val="16"/>
      <w:szCs w:val="16"/>
    </w:rPr>
  </w:style>
  <w:style w:type="table" w:styleId="Tabellenraster">
    <w:name w:val="Table Grid"/>
    <w:basedOn w:val="NormaleTabelle"/>
    <w:uiPriority w:val="59"/>
    <w:rsid w:val="00DE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42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2E7"/>
  </w:style>
  <w:style w:type="paragraph" w:styleId="Fuzeile">
    <w:name w:val="footer"/>
    <w:basedOn w:val="Standard"/>
    <w:link w:val="FuzeileZchn"/>
    <w:uiPriority w:val="99"/>
    <w:unhideWhenUsed/>
    <w:rsid w:val="00FB42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40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40EE"/>
    <w:rPr>
      <w:b/>
      <w:bCs/>
    </w:rPr>
  </w:style>
  <w:style w:type="character" w:customStyle="1" w:styleId="obfuscatedlinktext">
    <w:name w:val="obfuscated_link_text"/>
    <w:basedOn w:val="Absatz-Standardschriftart"/>
    <w:rsid w:val="00DE40EE"/>
  </w:style>
  <w:style w:type="paragraph" w:styleId="Sprechblasentext">
    <w:name w:val="Balloon Text"/>
    <w:basedOn w:val="Standard"/>
    <w:link w:val="SprechblasentextZchn"/>
    <w:uiPriority w:val="99"/>
    <w:semiHidden/>
    <w:unhideWhenUsed/>
    <w:rsid w:val="00DE40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40EE"/>
    <w:rPr>
      <w:rFonts w:ascii="Tahoma" w:hAnsi="Tahoma" w:cs="Tahoma"/>
      <w:sz w:val="16"/>
      <w:szCs w:val="16"/>
    </w:rPr>
  </w:style>
  <w:style w:type="table" w:styleId="Tabellenraster">
    <w:name w:val="Table Grid"/>
    <w:basedOn w:val="NormaleTabelle"/>
    <w:uiPriority w:val="59"/>
    <w:rsid w:val="00DE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42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2E7"/>
  </w:style>
  <w:style w:type="paragraph" w:styleId="Fuzeile">
    <w:name w:val="footer"/>
    <w:basedOn w:val="Standard"/>
    <w:link w:val="FuzeileZchn"/>
    <w:uiPriority w:val="99"/>
    <w:unhideWhenUsed/>
    <w:rsid w:val="00FB42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26185">
      <w:bodyDiv w:val="1"/>
      <w:marLeft w:val="0"/>
      <w:marRight w:val="0"/>
      <w:marTop w:val="0"/>
      <w:marBottom w:val="0"/>
      <w:divBdr>
        <w:top w:val="none" w:sz="0" w:space="0" w:color="auto"/>
        <w:left w:val="none" w:sz="0" w:space="0" w:color="auto"/>
        <w:bottom w:val="none" w:sz="0" w:space="0" w:color="auto"/>
        <w:right w:val="none" w:sz="0" w:space="0" w:color="auto"/>
      </w:divBdr>
      <w:divsChild>
        <w:div w:id="1053188409">
          <w:marLeft w:val="0"/>
          <w:marRight w:val="0"/>
          <w:marTop w:val="0"/>
          <w:marBottom w:val="0"/>
          <w:divBdr>
            <w:top w:val="none" w:sz="0" w:space="0" w:color="auto"/>
            <w:left w:val="none" w:sz="0" w:space="0" w:color="auto"/>
            <w:bottom w:val="none" w:sz="0" w:space="0" w:color="auto"/>
            <w:right w:val="none" w:sz="0" w:space="0" w:color="auto"/>
          </w:divBdr>
          <w:divsChild>
            <w:div w:id="17496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egas-haus.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20D926A</Template>
  <TotalTime>0</TotalTime>
  <Pages>1</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Heinsberg</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Barbara</dc:creator>
  <cp:keywords/>
  <dc:description/>
  <cp:lastModifiedBy>Jacobs, Barbara</cp:lastModifiedBy>
  <cp:revision>3</cp:revision>
  <cp:lastPrinted>2018-07-16T11:34:00Z</cp:lastPrinted>
  <dcterms:created xsi:type="dcterms:W3CDTF">2018-07-16T11:13:00Z</dcterms:created>
  <dcterms:modified xsi:type="dcterms:W3CDTF">2018-07-16T12:09:00Z</dcterms:modified>
</cp:coreProperties>
</file>